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 w:before="0" w:after="120"/>
        <w:ind w:firstLine="0"/>
        <w:jc w:val="center"/>
      </w:pPr>
      <w:r>
        <w:rPr>
          <w:rFonts w:ascii="Times New Roman" w:hAnsi="Times New Roman" w:eastAsia="黑体"/>
          <w:b/>
          <w:color w:val="000000"/>
          <w:sz w:val="36"/>
        </w:rPr>
        <w:t>ДОГОВОР</w:t>
      </w:r>
    </w:p>
    <w:p>
      <w:pPr>
        <w:spacing w:line="240" w:lineRule="auto" w:before="0" w:after="120"/>
        <w:ind w:firstLine="0"/>
        <w:jc w:val="center"/>
      </w:pPr>
      <w:r>
        <w:rPr>
          <w:rFonts w:ascii="Times New Roman" w:hAnsi="Times New Roman" w:eastAsia="黑体"/>
          <w:b/>
          <w:color w:val="000000"/>
          <w:sz w:val="32"/>
        </w:rPr>
        <w:t>на оказание услуг по международной перевозке грузов Китай — Россия</w:t>
      </w:r>
    </w:p>
    <w:p>
      <w:pPr>
        <w:spacing w:line="360" w:lineRule="auto" w:before="0" w:after="0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Сторона А (Заказчик / грузоотправитель):</w:t>
      </w:r>
    </w:p>
    <w:p>
      <w:pPr>
        <w:spacing w:line="360" w:lineRule="auto" w:before="0" w:after="0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Наименование: ________________________</w:t>
      </w:r>
    </w:p>
    <w:p>
      <w:pPr>
        <w:spacing w:line="360" w:lineRule="auto" w:before="0" w:after="0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Контактное лицо: ________  Телефон: ________________</w:t>
      </w:r>
    </w:p>
    <w:p>
      <w:pPr>
        <w:spacing w:line="360" w:lineRule="auto" w:before="0" w:after="120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Адрес: ________________________</w:t>
      </w:r>
    </w:p>
    <w:p>
      <w:pPr>
        <w:spacing w:line="360" w:lineRule="auto" w:before="0" w:after="0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Сторона Б (Перевозчик / W518 КАРГО):</w:t>
      </w:r>
    </w:p>
    <w:p>
      <w:pPr>
        <w:spacing w:line="360" w:lineRule="auto" w:before="0" w:after="0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Наименование: ООО «Альфа (Гуанчжоу) Импорт и Экспорт»</w:t>
      </w:r>
    </w:p>
    <w:p>
      <w:pPr>
        <w:spacing w:line="360" w:lineRule="auto" w:before="0" w:after="0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Контактное лицо: ________  Телефон: 19072189433</w:t>
      </w:r>
    </w:p>
    <w:p>
      <w:pPr>
        <w:spacing w:line="360" w:lineRule="auto" w:before="0" w:after="120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Адрес: ________________________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Стороны, руководствуясь принципами добровольности и равенства сторон, договорились о нижеследующем в отношении перевозки груза Стороны А по маршруту Китай — Россия:</w:t>
      </w:r>
    </w:p>
    <w:p>
      <w:pPr>
        <w:spacing w:line="240" w:lineRule="auto" w:before="200" w:after="120"/>
        <w:ind w:firstLine="0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Статья 1. Информация о грузе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Наименование груза: ________________________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Ориентировочное количество мест: ________; фактические вес, объём и расчётные данные груза определяются по результатам взвешивания и обмера на складе Стороны Б при поступлении груза.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Место отправления: назначенный внутренний склад Стороны Б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Место назначения: ________________, Россия (пограничный пункт / зарубежный склад)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Важное условие: настоящая услуга перевозки НЕ включает доставку до двери получателя на территории России после прибытия на склад / пограничный пункт назначения; вывоз груза со склада / пункта назначения Заказчик организует самостоятельно.</w:t>
      </w:r>
    </w:p>
    <w:p>
      <w:pPr>
        <w:spacing w:line="240" w:lineRule="auto" w:before="200" w:after="120"/>
        <w:ind w:firstLine="0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Статья 2. Условия оплаты транспортных расходов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 На момент подписания настоящего договора окончательная сумма перевозки не определена; расценки применяются по предварительному коммерческому предложению Стороны Б. Итоговая сумма перевозки = тариф × фактический расчётный вес / объём после поступления на склад (применяется большее значение).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2. После поступления груза на склад Стороны Б и завершения обмера и взвешивания Сторона Б в течение 1 рабочего дня оформляет счёт-подтверждение расходов; после проверки и подтверждения Стороной А данный счёт является основанием для окончательного расчёта.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3. В стоимость услуг входят: операции на складе в Китае, магистральная перевозка, таможенное оформление, сборы за услуги по таможенному оформлению.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4. Страхование груза является добровольным для Стороны А. При необходимости страхования Сторона А указывает заявленную стоимость груза в счёте-подтверждении расходов; страховой взнос рассчитывается по ставкам, указанным в Приложении № 1 к настоящему договору, и оплачивается вместе с транспортными расходами. Если Сторона А не подала заявку на страхование, считается, что она отказалась от страхования груза.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5. Порядок оплаты: оплата по факту прибытия груза. После безопасного прибытия груза на согласованный склад / пограничный пункт назначения и приёмки груза Стороной А без замечаний Сторона А единовременно оплачивает все транспортные расходы, расчётные таможенные платежи и страховой взнос (при наличии).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Примечание: Сторона Б вправе после прибытия груза в пункт назначения приостановить выдачу груза до получения всех платежей от Стороны А и выдать груз только после полного расчёта.</w:t>
      </w:r>
    </w:p>
    <w:p>
      <w:pPr>
        <w:spacing w:line="240" w:lineRule="auto" w:before="200" w:after="120"/>
        <w:ind w:firstLine="0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Статья 3. Ответственность за таможенное оформление и документы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 Сторона А обязана достоверно заявлять наименование, стоимость и характеристики груза и гарантировать, что груз не относится к запрещённым предметам.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2. Если вследствие недостоверного заявления, отсутствия документов или несоответствия квалификации продукции происходит задержание груза, налагаются штрафы или груз возвращается, все убытки несёт Сторона А.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3. Сторона Б лишь содействует подаче документов на таможенное оформление и не гарантирует соответствие самого груза требованиям.</w:t>
      </w:r>
    </w:p>
    <w:p>
      <w:pPr>
        <w:spacing w:line="240" w:lineRule="auto" w:before="200" w:after="120"/>
        <w:ind w:firstLine="0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Статья 4. Сроки, риски и возмещение убытков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 Срок перевозки является лишь ориентировочным: ______ дней; таможенный досмотр, очереди на границе, ограничения со стороны государственных органов, неблагоприятные погодные условия не входят в срок перевозки, и Сторона Б не несёт ответственности за задержку.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2. Переход рисков: после приёмки груза на складе Стороны Б риски перевозки переходят к Стороне Б; после прибытия груза на согласованный склад / пограничный пункт в России и подписания приёмки Стороной А или указанным ею лицом по таможенному оформлению ответственность Стороны Б прекращается, дальнейшие вывоз, хранение и местные риски несёт Сторона А.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3. Предел ответственности Стороны Б определяется Приложением № 1 (Особые условия перевозки): при страховании груза возмещение выплачивается в пределах страховой суммы, без страхования — из расчёта 3 $ за килограмм (одежда — 5 $ за килограмм), но не выше фактической стоимости груза. Убытки вследствие дефектов упаковки, естественного износа груза, а также убытки, связанные с запрещёнными к перевозке предметами, Сторона Б не возмещает.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Дополнение: порядок расчёта страхового взноса и страхового возмещения установлен Приложением № 1 к настоящему договору. Страхование оформляется по заявлению Стороны А до отправки груза.</w:t>
      </w:r>
    </w:p>
    <w:p>
      <w:pPr>
        <w:spacing w:line="240" w:lineRule="auto" w:before="200" w:after="120"/>
        <w:ind w:firstLine="0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Статья 5. Обязанности сторон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 Сторона А: своевременно доставляет груз на склад Стороны Б, достоверно заявляет информацию о грузе, своевременно подтверждает счета; после прибытия груза в пункт назначения и приёмки без замечаний своевременно оплачивает все причитающиеся суммы; при необходимости страхования заблаговременно подтверждает Стороне Б страховую стоимость груза.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2. Сторона Б: своевременно проводит обмер и расчёт после поступления на склад, своевременно передаёт информацию об отправке и траектории перевозки, содействует процедуре таможенного оформления.</w:t>
      </w:r>
    </w:p>
    <w:p>
      <w:pPr>
        <w:spacing w:line="240" w:lineRule="auto" w:before="200" w:after="120"/>
        <w:ind w:firstLine="0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Статья 6. Обстоятельства непреодолимой силы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Сильные снегопады, закрытие пограничных пунктов, контроль на границе, изменение таможенной политики, санкции, перекрытие дорог и иные обстоятельства непреодолимой силы освобождают стороны от ответственности; дополнительные расходы, возникшие вследствие таких обстоятельств, несёт Сторона А.</w:t>
      </w:r>
    </w:p>
    <w:p>
      <w:pPr>
        <w:spacing w:line="240" w:lineRule="auto" w:before="200" w:after="120"/>
        <w:ind w:firstLine="0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Статья 7. Разрешение споров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При возникновении спора стороны сначала разрешают его путём переговоров; при невозможности достичь согласия спор передаётся на рассмотрение народного суда по месту нахождения Стороны Б, применяется законодательство Китайской Народной Республики.</w:t>
      </w:r>
    </w:p>
    <w:p>
      <w:pPr>
        <w:spacing w:line="240" w:lineRule="auto" w:before="200" w:after="120"/>
        <w:ind w:firstLine="0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Статья 8. Прочие условия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 Настоящий договор составлен в двух экземплярах, по одному для каждой стороны, и вступает в силу после подписания и проставления печатей.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2. Коммерческое предложение и счёт-подтверждение расходов являются приложениями к настоящему договору; подтверждение счёта расходов Стороной А через WhatsApp или текстовое сообщение имеет такую же юридическую силу, как и настоящий договор.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3. После приёмки груза данной отправки и полного расчёта всех расходов настоящий договор автоматически утрачивает силу.</w:t>
      </w:r>
    </w:p>
    <w:p>
      <w:pPr>
        <w:spacing w:line="240" w:lineRule="auto" w:before="200" w:after="120"/>
        <w:ind w:firstLine="0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Статья 9. Особые условия перевозки (Приложение № 1)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9.1. Достоверное декларирование. Сторона А обязана достоверно заявлять наименование груза и наличие товарного знака (бренда) по всем направлениям перевозки. Сторона Б на всём маршруте проверяет груз на контрафакт, а также на принадлежность к санитарным (медицинским) и военным грузам. При сокрытии сведений все последствия, включая задержание груза, штрафы, конфискацию и возврат груза, несёт Сторона А; Сторона Б ответственности не несёт.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9.2. Сроки и просрочка. При задержке доставки, вызванной особыми причинами (таможенный досмотр, очереди и закрытие пунктов пропуска, ограничения государственных органов, неблагоприятные погодные условия), компенсация за просрочку не выплачивается; время утраты груза в этих случаях не исчисляется. При просрочке по вине Стороны Б компенсация выплачивается в порядке и размере, согласованных Сторонами в счёте-подтверждении расходов.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9.3. Запрещённые к перевозке грузы. Не принимаются: меховые изделия и пушнина, электронные сигареты, беспилотные летательные аппараты, оборудование для майнинга, мобильные телефоны, компьютеры и ноутбуки, жидкости, порошки, ножи, химическая продукция, контрафактные парфюмерия и косметика, биологически активные добавки, лекарственные средства, чай и аналогичные грузы. Грузы, требующие особых условий перевозки, согласуются со Стороной Б заранее.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9.4. Страховой взнос. Размер страхового взноса составляет 1–3% от общей заявленной стоимости груза и определяется по заявленной стоимости за килограмм при автомобильной перевозке: 1–30 $ за кг — 1%; 30–50 $ за кг — 2%; 50–100 $ за кг — 3%. Груз с заявленной стоимостью свыше 100 $ за килограмм Стороной Б не принимается.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9.5. Возмещение убытков. При страховании груза: при полной утрате — выплата в размере страховой суммы; при частичной утрате — из расчёта количества утраченных килограммов и страховой суммы за килограмм. Без страхования: автомобильная перевозка — 3 $ за кг (одежда — 5 $ за кг); железнодорожная перевозка — 3 $ за кг; сборные грузы в контейнере или фуре — 3 $ за кг. Если фактическая стоимость груза ниже указанных сумм, возмещение выплачивается в размере фактической стоимости.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9.6. Основания для отказа в возмещении: умышленное сокрытие Стороной А сведений о грузе; ошибки в упаковочном листе, предоставленном Стороной А; неуплата Стороной А провозной платы.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9.7. Упаковка. Груз упаковывается способом, соответствующим его характеру и свойствам. За повреждение, просыпание, утрату и намокание груза, возникшие вследствие ненадлежащей упаковки, Сторона Б ответственности не несёт.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9.8. Обстоятельства непреодолимой силы. При обстоятельствах непреодолимой силы — стихийные бедствия, действия государственных органов, чрезвычайные события общественного характера — груз не подлежит возмещению в какой-либо форме.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9.9. Приёмка груза. Получатель проверяет количество, внешний вид и состояние груза на месте. При повреждении упаковки немедленно производится фотографирование и сохраняются доказательства. После приёмки груза и его вывоза со склада претензии по повреждению и недостаче груза не принимаются.</w:t>
      </w:r>
    </w:p>
    <w:p>
      <w:pPr>
        <w:spacing w:line="360" w:lineRule="auto" w:before="0" w:after="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9.10. Настоящая статья является неотъемлемой частью договора. В случае расхождения её условий с иными положениями договора применяются условия настоящей статьи.</w:t>
      </w:r>
    </w:p>
    <w:p>
      <w:pPr>
        <w:spacing w:line="240" w:lineRule="auto" w:before="200" w:after="120"/>
        <w:ind w:firstLine="0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Подписи сторон</w:t>
      </w:r>
    </w:p>
    <w:p>
      <w:pPr>
        <w:spacing w:line="360" w:lineRule="auto" w:before="0" w:after="240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Сторона А (подпись / печать): ______________    Дата: ___________</w:t>
      </w:r>
    </w:p>
    <w:p>
      <w:pPr>
        <w:spacing w:line="360" w:lineRule="auto" w:before="0" w:after="0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Сторона Б (подпись / печать): ______________    Дата: ___________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